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Jost" w:cs="Jost" w:eastAsia="Jost" w:hAnsi="Jost"/>
          <w:b w:val="1"/>
          <w:bCs w:val="1"/>
          <w:sz w:val="44"/>
          <w:szCs w:val="44"/>
        </w:rPr>
      </w:pPr>
      <w:r w:rsidDel="00000000" w:rsidR="00000000" w:rsidRPr="00000000">
        <w:rPr>
          <w:rFonts w:ascii="Jost" w:cs="Jost" w:eastAsia="Jost" w:hAnsi="Jost"/>
          <w:b w:val="1"/>
          <w:bCs w:val="1"/>
          <w:sz w:val="44"/>
          <w:szCs w:val="44"/>
        </w:rPr>
        <w:drawing>
          <wp:inline distB="114300" distT="114300" distL="114300" distR="114300">
            <wp:extent cx="2143125" cy="1714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43125" cy="1714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240" w:before="240" w:lineRule="auto"/>
        <w:jc w:val="center"/>
        <w:rPr>
          <w:rFonts w:ascii="Jost" w:cs="Jost" w:eastAsia="Jost" w:hAnsi="Jost"/>
          <w:b w:val="1"/>
          <w:bCs w:val="1"/>
          <w:sz w:val="44"/>
          <w:szCs w:val="44"/>
        </w:rPr>
      </w:pPr>
      <w:r w:rsidDel="00000000" w:rsidR="00000000" w:rsidRPr="00000000">
        <w:rPr>
          <w:rtl w:val="0"/>
        </w:rPr>
      </w:r>
    </w:p>
    <w:p w:rsidR="00000000" w:rsidDel="00000000" w:rsidP="00000000" w:rsidRDefault="00000000" w:rsidRPr="00000000" w14:paraId="00000003">
      <w:pPr>
        <w:spacing w:after="0" w:before="0" w:lineRule="auto"/>
        <w:jc w:val="center"/>
        <w:rPr>
          <w:rFonts w:ascii="Jost" w:cs="Jost" w:eastAsia="Jost" w:hAnsi="Jost"/>
          <w:b w:val="1"/>
          <w:bCs w:val="1"/>
        </w:rPr>
      </w:pPr>
      <w:r w:rsidDel="00000000" w:rsidR="00000000" w:rsidRPr="00000000">
        <w:rPr>
          <w:rFonts w:ascii="Jost" w:cs="Jost" w:eastAsia="Jost" w:hAnsi="Jost"/>
          <w:b w:val="1"/>
          <w:bCs w:val="1"/>
          <w:sz w:val="44"/>
          <w:szCs w:val="44"/>
          <w:rtl w:val="0"/>
        </w:rPr>
        <w:t xml:space="preserve">Communiqué de presse</w:t>
      </w:r>
      <w:r w:rsidDel="00000000" w:rsidR="00000000" w:rsidRPr="00000000">
        <w:rPr>
          <w:rFonts w:ascii="Jost" w:cs="Jost" w:eastAsia="Jost" w:hAnsi="Jost"/>
          <w:rtl w:val="0"/>
        </w:rPr>
        <w:br w:type="textWrapping"/>
      </w:r>
      <w:r w:rsidDel="00000000" w:rsidR="00000000" w:rsidRPr="00000000">
        <w:rPr>
          <w:rFonts w:ascii="Jost" w:cs="Jost" w:eastAsia="Jost" w:hAnsi="Jost"/>
          <w:b w:val="1"/>
          <w:bCs w:val="1"/>
          <w:rtl w:val="0"/>
        </w:rPr>
        <w:t xml:space="preserve"> À diffusion immédiate</w:t>
      </w:r>
    </w:p>
    <w:p w:rsidR="00000000" w:rsidDel="00000000" w:rsidP="00000000" w:rsidRDefault="00000000" w:rsidRPr="00000000" w14:paraId="00000004">
      <w:pPr>
        <w:spacing w:after="0" w:before="0" w:lineRule="auto"/>
        <w:jc w:val="center"/>
        <w:rPr>
          <w:rFonts w:ascii="Jost" w:cs="Jost" w:eastAsia="Jost" w:hAnsi="Jost"/>
          <w:i w:val="1"/>
          <w:iCs w:val="1"/>
        </w:rPr>
      </w:pPr>
      <w:r w:rsidDel="00000000" w:rsidR="00000000" w:rsidRPr="00000000">
        <w:rPr>
          <w:rFonts w:ascii="Jost" w:cs="Jost" w:eastAsia="Jost" w:hAnsi="Jost"/>
          <w:rtl w:val="0"/>
        </w:rPr>
        <w:t xml:space="preserve">Rémilly, le 13 novembre 2025</w:t>
      </w:r>
      <w:r w:rsidDel="00000000" w:rsidR="00000000" w:rsidRPr="00000000">
        <w:rPr>
          <w:rtl w:val="0"/>
        </w:rPr>
      </w:r>
    </w:p>
    <w:p w:rsidR="00000000" w:rsidDel="00000000" w:rsidP="00000000" w:rsidRDefault="00000000" w:rsidRPr="00000000" w14:paraId="00000005">
      <w:pPr>
        <w:spacing w:after="240" w:before="240" w:lineRule="auto"/>
        <w:rPr>
          <w:rFonts w:ascii="Jost" w:cs="Jost" w:eastAsia="Jost" w:hAnsi="Jost"/>
          <w:i w:val="1"/>
          <w:iCs w:val="1"/>
        </w:rPr>
      </w:pPr>
      <w:r w:rsidDel="00000000" w:rsidR="00000000" w:rsidRPr="00000000">
        <w:rPr>
          <w:rtl w:val="0"/>
        </w:rPr>
      </w:r>
    </w:p>
    <w:p w:rsidR="00000000" w:rsidDel="00000000" w:rsidP="00000000" w:rsidRDefault="00000000" w:rsidRPr="00000000" w14:paraId="00000006">
      <w:pPr>
        <w:pStyle w:val="Heading2"/>
        <w:keepNext w:val="0"/>
        <w:keepLines w:val="0"/>
        <w:spacing w:before="280" w:lineRule="auto"/>
        <w:rPr>
          <w:rFonts w:ascii="Jost" w:cs="Jost" w:eastAsia="Jost" w:hAnsi="Jost"/>
          <w:b w:val="1"/>
          <w:bCs w:val="1"/>
        </w:rPr>
      </w:pPr>
      <w:bookmarkStart w:colFirst="0" w:colLast="0" w:name="_vorh69hxba3e" w:id="0"/>
      <w:bookmarkEnd w:id="0"/>
      <w:r w:rsidDel="00000000" w:rsidR="00000000" w:rsidRPr="00000000">
        <w:rPr>
          <w:rFonts w:ascii="Jost" w:cs="Jost" w:eastAsia="Jost" w:hAnsi="Jost"/>
          <w:b w:val="1"/>
          <w:bCs w:val="1"/>
          <w:rtl w:val="0"/>
        </w:rPr>
        <w:t xml:space="preserve">Les journées otp lancent leur première tournée 2026</w:t>
      </w:r>
    </w:p>
    <w:p w:rsidR="00000000" w:rsidDel="00000000" w:rsidP="00000000" w:rsidRDefault="00000000" w:rsidRPr="00000000" w14:paraId="00000007">
      <w:pPr>
        <w:spacing w:after="240" w:before="240" w:lineRule="auto"/>
        <w:rPr>
          <w:rFonts w:ascii="Jost" w:cs="Jost" w:eastAsia="Jost" w:hAnsi="Jost"/>
        </w:rPr>
      </w:pPr>
      <w:r w:rsidDel="00000000" w:rsidR="00000000" w:rsidRPr="00000000">
        <w:rPr>
          <w:rFonts w:ascii="Jost" w:cs="Jost" w:eastAsia="Jost" w:hAnsi="Jost"/>
          <w:rtl w:val="0"/>
        </w:rPr>
        <w:t xml:space="preserve">Le salon régional de l’objet, du textile et du print vient à la rencontre des professionnels</w:t>
      </w:r>
    </w:p>
    <w:p w:rsidR="00000000" w:rsidDel="00000000" w:rsidP="00000000" w:rsidRDefault="00000000" w:rsidRPr="00000000" w14:paraId="00000008">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En 2026, les Journées OTP prennent la route. Le salon régional dédié à l’objet publicitaire, au textile promotionnel et au print lance sa première tournée avec huit dates en France, en Belgique et en Suisse. Objectif clair : proposer un format itinérant, sobre et efficace, à rebours des “grandes messes” coûteuses et éloignées du terrain.</w:t>
      </w:r>
      <w:hyperlink r:id="rId7">
        <w:r w:rsidDel="00000000" w:rsidR="00000000" w:rsidRPr="00000000">
          <w:rPr>
            <w:rFonts w:ascii="Jost" w:cs="Jost" w:eastAsia="Jost" w:hAnsi="Jost"/>
            <w:rtl w:val="0"/>
          </w:rPr>
          <w:t xml:space="preserve"> </w:t>
        </w:r>
      </w:hyperlink>
      <w:r w:rsidDel="00000000" w:rsidR="00000000" w:rsidRPr="00000000">
        <w:rPr>
          <w:rtl w:val="0"/>
        </w:rPr>
      </w:r>
    </w:p>
    <w:p w:rsidR="00000000" w:rsidDel="00000000" w:rsidP="00000000" w:rsidRDefault="00000000" w:rsidRPr="00000000" w14:paraId="00000009">
      <w:pPr>
        <w:pStyle w:val="Heading2"/>
        <w:keepNext w:val="0"/>
        <w:keepLines w:val="0"/>
        <w:spacing w:before="280" w:lineRule="auto"/>
        <w:rPr>
          <w:rFonts w:ascii="Jost" w:cs="Jost" w:eastAsia="Jost" w:hAnsi="Jost"/>
          <w:b w:val="1"/>
          <w:bCs w:val="1"/>
        </w:rPr>
      </w:pPr>
      <w:bookmarkStart w:colFirst="0" w:colLast="0" w:name="_3j6emdcj69pk" w:id="1"/>
      <w:bookmarkEnd w:id="1"/>
      <w:r w:rsidDel="00000000" w:rsidR="00000000" w:rsidRPr="00000000">
        <w:rPr>
          <w:rFonts w:ascii="Jost" w:cs="Jost" w:eastAsia="Jost" w:hAnsi="Jost"/>
          <w:b w:val="1"/>
          <w:bCs w:val="1"/>
          <w:rtl w:val="0"/>
        </w:rPr>
        <w:t xml:space="preserve">Un salon itinérant taillé pour la sobriété et l’efficacité</w:t>
      </w:r>
    </w:p>
    <w:p w:rsidR="00000000" w:rsidDel="00000000" w:rsidP="00000000" w:rsidRDefault="00000000" w:rsidRPr="00000000" w14:paraId="0000000A">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Coûts de déplacement en hausse, pression environnementale, fatigue des grands salons de plusieurs jours : le modèle classique montre ses limites. Le dispositif OTP prend le problème à l’envers.</w:t>
        <w:br w:type="textWrapping"/>
        <w:t xml:space="preserve"> Une journée, une ville, une cible. C’est le salon qui vient aux agences, distributeurs, revendeurs et spécialistes de la personnalisation, sur leurs territoires, au plus près de leur réalité commerciale.</w:t>
      </w:r>
      <w:hyperlink r:id="rId8">
        <w:r w:rsidDel="00000000" w:rsidR="00000000" w:rsidRPr="00000000">
          <w:rPr>
            <w:rFonts w:ascii="Jost" w:cs="Jost" w:eastAsia="Jost" w:hAnsi="Jost"/>
            <w:rtl w:val="0"/>
          </w:rPr>
          <w:t xml:space="preserve"> </w:t>
        </w:r>
      </w:hyperlink>
      <w:r w:rsidDel="00000000" w:rsidR="00000000" w:rsidRPr="00000000">
        <w:rPr>
          <w:rtl w:val="0"/>
        </w:rPr>
      </w:r>
    </w:p>
    <w:p w:rsidR="00000000" w:rsidDel="00000000" w:rsidP="00000000" w:rsidRDefault="00000000" w:rsidRPr="00000000" w14:paraId="0000000B">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Les Journées OTP privilégient un format court, concentré et opérationnel. Les exposants y retrouvent leurs clients et prospects dans un cadre à taille humaine, propice aux démonstrations, aux échanges concrets et à la prise de décision. Les visiteurs, eux, accèdent à une offre dense d’innovations et de solutions sans immobiliser deux ou trois jours loin de leur activité.</w:t>
      </w:r>
      <w:hyperlink r:id="rId9">
        <w:r w:rsidDel="00000000" w:rsidR="00000000" w:rsidRPr="00000000">
          <w:rPr>
            <w:rFonts w:ascii="Jost" w:cs="Jost" w:eastAsia="Jost" w:hAnsi="Jost"/>
            <w:rtl w:val="0"/>
          </w:rPr>
          <w:t xml:space="preserve"> </w:t>
        </w:r>
      </w:hyperlink>
      <w:r w:rsidDel="00000000" w:rsidR="00000000" w:rsidRPr="00000000">
        <w:rPr>
          <w:rtl w:val="0"/>
        </w:rPr>
      </w:r>
    </w:p>
    <w:p w:rsidR="00000000" w:rsidDel="00000000" w:rsidP="00000000" w:rsidRDefault="00000000" w:rsidRPr="00000000" w14:paraId="0000000C">
      <w:pPr>
        <w:pStyle w:val="Heading2"/>
        <w:keepNext w:val="0"/>
        <w:keepLines w:val="0"/>
        <w:spacing w:before="280" w:lineRule="auto"/>
        <w:rPr>
          <w:rFonts w:ascii="Jost" w:cs="Jost" w:eastAsia="Jost" w:hAnsi="Jost"/>
          <w:b w:val="1"/>
          <w:bCs w:val="1"/>
        </w:rPr>
      </w:pPr>
      <w:bookmarkStart w:colFirst="0" w:colLast="0" w:name="_iu1c8t9h2kmr" w:id="2"/>
      <w:bookmarkEnd w:id="2"/>
      <w:r w:rsidDel="00000000" w:rsidR="00000000" w:rsidRPr="00000000">
        <w:rPr>
          <w:rFonts w:ascii="Jost" w:cs="Jost" w:eastAsia="Jost" w:hAnsi="Jost"/>
          <w:b w:val="1"/>
          <w:bCs w:val="1"/>
          <w:rtl w:val="0"/>
        </w:rPr>
        <w:t xml:space="preserve">Un levier commercial pour exposants et visiteurs</w:t>
      </w:r>
    </w:p>
    <w:p w:rsidR="00000000" w:rsidDel="00000000" w:rsidP="00000000" w:rsidRDefault="00000000" w:rsidRPr="00000000" w14:paraId="0000000D">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Plus de 95 exposants participent aux Journées OTP sur l’ensemble des dates. Marquage, broderie, impression numérique, web-to-print, packaging, objets promotionnels, textile pro ou sportswear : la tournée regroupe les acteurs clés de la filière objet–textile–print, avec démonstrations en direct et conseils personnalisés.</w:t>
      </w:r>
      <w:r w:rsidDel="00000000" w:rsidR="00000000" w:rsidRPr="00000000">
        <w:rPr>
          <w:rtl w:val="0"/>
        </w:rPr>
      </w:r>
    </w:p>
    <w:p w:rsidR="00000000" w:rsidDel="00000000" w:rsidP="00000000" w:rsidRDefault="00000000" w:rsidRPr="00000000" w14:paraId="0000000E">
      <w:pPr>
        <w:spacing w:after="240" w:before="240" w:lineRule="auto"/>
        <w:rPr>
          <w:rFonts w:ascii="Jost" w:cs="Jost" w:eastAsia="Jost" w:hAnsi="Jost"/>
        </w:rPr>
      </w:pPr>
      <w:r w:rsidDel="00000000" w:rsidR="00000000" w:rsidRPr="00000000">
        <w:rPr>
          <w:rFonts w:ascii="Jost" w:cs="Jost" w:eastAsia="Jost" w:hAnsi="Jost"/>
          <w:rtl w:val="0"/>
        </w:rPr>
        <w:t xml:space="preserve">Pour les exposants, la tournée 2026 offre :</w:t>
      </w:r>
    </w:p>
    <w:p w:rsidR="00000000" w:rsidDel="00000000" w:rsidP="00000000" w:rsidRDefault="00000000" w:rsidRPr="00000000" w14:paraId="0000000F">
      <w:pPr>
        <w:numPr>
          <w:ilvl w:val="0"/>
          <w:numId w:val="1"/>
        </w:numPr>
        <w:spacing w:after="0" w:afterAutospacing="0" w:before="240" w:lineRule="auto"/>
        <w:ind w:left="720" w:hanging="360"/>
        <w:rPr>
          <w:rFonts w:ascii="Jost" w:cs="Jost" w:eastAsia="Jost" w:hAnsi="Jost"/>
        </w:rPr>
      </w:pPr>
      <w:r w:rsidDel="00000000" w:rsidR="00000000" w:rsidRPr="00000000">
        <w:rPr>
          <w:rFonts w:ascii="Jost" w:cs="Jost" w:eastAsia="Jost" w:hAnsi="Jost"/>
          <w:rtl w:val="0"/>
        </w:rPr>
        <w:t xml:space="preserve">Une couverture multi-régionale sans lourde logistique</w:t>
        <w:br w:type="textWrapping"/>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Un effort commercial concentré sur des journées uniques</w:t>
        <w:br w:type="textWrapping"/>
      </w:r>
    </w:p>
    <w:p w:rsidR="00000000" w:rsidDel="00000000" w:rsidP="00000000" w:rsidRDefault="00000000" w:rsidRPr="00000000" w14:paraId="00000011">
      <w:pPr>
        <w:numPr>
          <w:ilvl w:val="0"/>
          <w:numId w:val="1"/>
        </w:numPr>
        <w:spacing w:after="0" w:afterAutospacing="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Un rapport coût / visibilité optimisé</w:t>
        <w:br w:type="textWrapping"/>
      </w:r>
    </w:p>
    <w:p w:rsidR="00000000" w:rsidDel="00000000" w:rsidP="00000000" w:rsidRDefault="00000000" w:rsidRPr="00000000" w14:paraId="00000012">
      <w:pPr>
        <w:numPr>
          <w:ilvl w:val="0"/>
          <w:numId w:val="1"/>
        </w:numPr>
        <w:spacing w:after="24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Un contact direct avec des décideurs réellement en situation de projet</w:t>
        <w:br w:type="textWrapping"/>
      </w:r>
    </w:p>
    <w:p w:rsidR="00000000" w:rsidDel="00000000" w:rsidP="00000000" w:rsidRDefault="00000000" w:rsidRPr="00000000" w14:paraId="00000013">
      <w:pPr>
        <w:spacing w:after="240" w:before="240" w:lineRule="auto"/>
        <w:rPr>
          <w:rFonts w:ascii="Jost" w:cs="Jost" w:eastAsia="Jost" w:hAnsi="Jost"/>
        </w:rPr>
      </w:pPr>
      <w:r w:rsidDel="00000000" w:rsidR="00000000" w:rsidRPr="00000000">
        <w:rPr>
          <w:rFonts w:ascii="Jost" w:cs="Jost" w:eastAsia="Jost" w:hAnsi="Jost"/>
          <w:rtl w:val="0"/>
        </w:rPr>
        <w:t xml:space="preserve">Pour les visiteurs (agences de communication, enseignes, revendeurs, spécialistes de la personnalisation), les Journées OTP permettent de :</w:t>
      </w:r>
    </w:p>
    <w:p w:rsidR="00000000" w:rsidDel="00000000" w:rsidP="00000000" w:rsidRDefault="00000000" w:rsidRPr="00000000" w14:paraId="00000014">
      <w:pPr>
        <w:numPr>
          <w:ilvl w:val="0"/>
          <w:numId w:val="4"/>
        </w:numPr>
        <w:spacing w:after="0" w:afterAutospacing="0" w:before="240" w:lineRule="auto"/>
        <w:ind w:left="720" w:hanging="360"/>
        <w:rPr>
          <w:rFonts w:ascii="Jost" w:cs="Jost" w:eastAsia="Jost" w:hAnsi="Jost"/>
        </w:rPr>
      </w:pPr>
      <w:r w:rsidDel="00000000" w:rsidR="00000000" w:rsidRPr="00000000">
        <w:rPr>
          <w:rFonts w:ascii="Jost" w:cs="Jost" w:eastAsia="Jost" w:hAnsi="Jost"/>
          <w:rtl w:val="0"/>
        </w:rPr>
        <w:t xml:space="preserve">Sourcer de nouveaux fournisseurs et solutions</w:t>
        <w:br w:type="textWrapping"/>
      </w:r>
    </w:p>
    <w:p w:rsidR="00000000" w:rsidDel="00000000" w:rsidP="00000000" w:rsidRDefault="00000000" w:rsidRPr="00000000" w14:paraId="00000015">
      <w:pPr>
        <w:numPr>
          <w:ilvl w:val="0"/>
          <w:numId w:val="4"/>
        </w:numPr>
        <w:spacing w:after="0" w:afterAutospacing="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Tester des technologies en situation réelle</w:t>
        <w:br w:type="textWrapping"/>
      </w:r>
    </w:p>
    <w:p w:rsidR="00000000" w:rsidDel="00000000" w:rsidP="00000000" w:rsidRDefault="00000000" w:rsidRPr="00000000" w14:paraId="00000016">
      <w:pPr>
        <w:numPr>
          <w:ilvl w:val="0"/>
          <w:numId w:val="4"/>
        </w:numPr>
        <w:spacing w:after="0" w:afterAutospacing="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Comparer rapidement les offres</w:t>
        <w:br w:type="textWrapping"/>
      </w:r>
    </w:p>
    <w:p w:rsidR="00000000" w:rsidDel="00000000" w:rsidP="00000000" w:rsidRDefault="00000000" w:rsidRPr="00000000" w14:paraId="00000017">
      <w:pPr>
        <w:numPr>
          <w:ilvl w:val="0"/>
          <w:numId w:val="4"/>
        </w:numPr>
        <w:spacing w:after="240" w:before="0" w:beforeAutospacing="0" w:lineRule="auto"/>
        <w:ind w:left="720" w:hanging="360"/>
        <w:rPr>
          <w:rFonts w:ascii="Jost" w:cs="Jost" w:eastAsia="Jost" w:hAnsi="Jost"/>
        </w:rPr>
      </w:pPr>
      <w:r w:rsidDel="00000000" w:rsidR="00000000" w:rsidRPr="00000000">
        <w:rPr>
          <w:rFonts w:ascii="Jost" w:cs="Jost" w:eastAsia="Jost" w:hAnsi="Jost"/>
          <w:rtl w:val="0"/>
        </w:rPr>
        <w:t xml:space="preserve">Planifier campagnes et investissements au bon moment de l’année</w:t>
      </w:r>
      <w:hyperlink r:id="rId10">
        <w:r w:rsidDel="00000000" w:rsidR="00000000" w:rsidRPr="00000000">
          <w:rPr>
            <w:rFonts w:ascii="Jost" w:cs="Jost" w:eastAsia="Jost" w:hAnsi="Jost"/>
            <w:color w:val="1155cc"/>
            <w:u w:val="single"/>
            <w:rtl w:val="0"/>
          </w:rPr>
          <w:br w:type="textWrapping"/>
        </w:r>
      </w:hyperlink>
      <w:r w:rsidDel="00000000" w:rsidR="00000000" w:rsidRPr="00000000">
        <w:rPr>
          <w:rtl w:val="0"/>
        </w:rPr>
      </w:r>
    </w:p>
    <w:p w:rsidR="00000000" w:rsidDel="00000000" w:rsidP="00000000" w:rsidRDefault="00000000" w:rsidRPr="00000000" w14:paraId="00000018">
      <w:pPr>
        <w:pStyle w:val="Heading2"/>
        <w:keepNext w:val="0"/>
        <w:keepLines w:val="0"/>
        <w:spacing w:before="280" w:lineRule="auto"/>
        <w:rPr>
          <w:rFonts w:ascii="Jost" w:cs="Jost" w:eastAsia="Jost" w:hAnsi="Jost"/>
          <w:b w:val="1"/>
          <w:bCs w:val="1"/>
        </w:rPr>
      </w:pPr>
      <w:bookmarkStart w:colFirst="0" w:colLast="0" w:name="_5af96t2lpjvm" w:id="3"/>
      <w:bookmarkEnd w:id="3"/>
      <w:r w:rsidDel="00000000" w:rsidR="00000000" w:rsidRPr="00000000">
        <w:rPr>
          <w:rFonts w:ascii="Jost" w:cs="Jost" w:eastAsia="Jost" w:hAnsi="Jost"/>
          <w:b w:val="1"/>
          <w:bCs w:val="1"/>
          <w:rtl w:val="0"/>
        </w:rPr>
        <w:t xml:space="preserve">Tournée 2026 : huit dates au cœur des territoires</w:t>
      </w:r>
    </w:p>
    <w:p w:rsidR="00000000" w:rsidDel="00000000" w:rsidP="00000000" w:rsidRDefault="00000000" w:rsidRPr="00000000" w14:paraId="00000019">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Première tournée 2026 des Journées OTP – objet, textile, print :</w:t>
      </w:r>
      <w:hyperlink r:id="rId11">
        <w:r w:rsidDel="00000000" w:rsidR="00000000" w:rsidRPr="00000000">
          <w:rPr>
            <w:rFonts w:ascii="Jost" w:cs="Jost" w:eastAsia="Jost" w:hAnsi="Jost"/>
            <w:rtl w:val="0"/>
          </w:rPr>
          <w:t xml:space="preserve"> </w:t>
        </w:r>
      </w:hyperlink>
      <w:r w:rsidDel="00000000" w:rsidR="00000000" w:rsidRPr="00000000">
        <w:rPr>
          <w:rtl w:val="0"/>
        </w:rPr>
      </w:r>
    </w:p>
    <w:p w:rsidR="00000000" w:rsidDel="00000000" w:rsidP="00000000" w:rsidRDefault="00000000" w:rsidRPr="00000000" w14:paraId="0000001A">
      <w:pPr>
        <w:numPr>
          <w:ilvl w:val="0"/>
          <w:numId w:val="2"/>
        </w:numPr>
        <w:spacing w:after="0" w:afterAutospacing="0" w:before="240" w:lineRule="auto"/>
        <w:ind w:left="720" w:hanging="360"/>
      </w:pPr>
      <w:r w:rsidDel="00000000" w:rsidR="00000000" w:rsidRPr="00000000">
        <w:rPr>
          <w:rFonts w:ascii="Jost" w:cs="Jost" w:eastAsia="Jost" w:hAnsi="Jost"/>
          <w:b w:val="1"/>
          <w:bCs w:val="1"/>
          <w:rtl w:val="0"/>
        </w:rPr>
        <w:t xml:space="preserve">Lille</w:t>
      </w:r>
      <w:r w:rsidDel="00000000" w:rsidR="00000000" w:rsidRPr="00000000">
        <w:rPr>
          <w:rFonts w:ascii="Jost" w:cs="Jost" w:eastAsia="Jost" w:hAnsi="Jost"/>
          <w:rtl w:val="0"/>
        </w:rPr>
        <w:t xml:space="preserve"> – 15 janvier 2026</w:t>
        <w:br w:type="textWrapping"/>
        <w:t xml:space="preserve"> Village BTWIN – 4, avenue Paul Langevin – 59000 Lille</w:t>
        <w:br w:type="textWrapping"/>
      </w:r>
    </w:p>
    <w:p w:rsidR="00000000" w:rsidDel="00000000" w:rsidP="00000000" w:rsidRDefault="00000000" w:rsidRPr="00000000" w14:paraId="0000001B">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Paris</w:t>
      </w:r>
      <w:r w:rsidDel="00000000" w:rsidR="00000000" w:rsidRPr="00000000">
        <w:rPr>
          <w:rFonts w:ascii="Jost" w:cs="Jost" w:eastAsia="Jost" w:hAnsi="Jost"/>
          <w:rtl w:val="0"/>
        </w:rPr>
        <w:t xml:space="preserve"> – 22 janvier 2026</w:t>
        <w:br w:type="textWrapping"/>
        <w:t xml:space="preserve"> Stade Jean Bouin – 2, allée Charles Brenus – 75016 Paris</w:t>
        <w:br w:type="textWrapping"/>
      </w:r>
    </w:p>
    <w:p w:rsidR="00000000" w:rsidDel="00000000" w:rsidP="00000000" w:rsidRDefault="00000000" w:rsidRPr="00000000" w14:paraId="0000001C">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Toulouse</w:t>
      </w:r>
      <w:r w:rsidDel="00000000" w:rsidR="00000000" w:rsidRPr="00000000">
        <w:rPr>
          <w:rFonts w:ascii="Jost" w:cs="Jost" w:eastAsia="Jost" w:hAnsi="Jost"/>
          <w:rtl w:val="0"/>
        </w:rPr>
        <w:t xml:space="preserve"> – 17 février 2026</w:t>
        <w:br w:type="textWrapping"/>
        <w:t xml:space="preserve"> Glaz Arena – 1 bis, allée Gabriel Biénès – 31028 Toulouse</w:t>
        <w:br w:type="textWrapping"/>
      </w:r>
    </w:p>
    <w:p w:rsidR="00000000" w:rsidDel="00000000" w:rsidP="00000000" w:rsidRDefault="00000000" w:rsidRPr="00000000" w14:paraId="0000001D">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Nantes</w:t>
      </w:r>
      <w:r w:rsidDel="00000000" w:rsidR="00000000" w:rsidRPr="00000000">
        <w:rPr>
          <w:rFonts w:ascii="Jost" w:cs="Jost" w:eastAsia="Jost" w:hAnsi="Jost"/>
          <w:rtl w:val="0"/>
        </w:rPr>
        <w:t xml:space="preserve"> – 3 mars 2026</w:t>
        <w:br w:type="textWrapping"/>
        <w:t xml:space="preserve"> La Fleuriaye – 30 boulevard Ampère – 44470 Carquefou</w:t>
        <w:br w:type="textWrapping"/>
      </w:r>
    </w:p>
    <w:p w:rsidR="00000000" w:rsidDel="00000000" w:rsidP="00000000" w:rsidRDefault="00000000" w:rsidRPr="00000000" w14:paraId="0000001E">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Deauville</w:t>
      </w:r>
      <w:r w:rsidDel="00000000" w:rsidR="00000000" w:rsidRPr="00000000">
        <w:rPr>
          <w:rFonts w:ascii="Jost" w:cs="Jost" w:eastAsia="Jost" w:hAnsi="Jost"/>
          <w:rtl w:val="0"/>
        </w:rPr>
        <w:t xml:space="preserve"> – 10 mars 2026</w:t>
        <w:br w:type="textWrapping"/>
        <w:t xml:space="preserve"> Centre international de Deauville – 1 avenue Lucien Barrière – 14800 Deauville</w:t>
        <w:br w:type="textWrapping"/>
      </w:r>
    </w:p>
    <w:p w:rsidR="00000000" w:rsidDel="00000000" w:rsidP="00000000" w:rsidRDefault="00000000" w:rsidRPr="00000000" w14:paraId="0000001F">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Namur (Belgique)</w:t>
      </w:r>
      <w:r w:rsidDel="00000000" w:rsidR="00000000" w:rsidRPr="00000000">
        <w:rPr>
          <w:rFonts w:ascii="Jost" w:cs="Jost" w:eastAsia="Jost" w:hAnsi="Jost"/>
          <w:rtl w:val="0"/>
        </w:rPr>
        <w:t xml:space="preserve"> – 17 mars 2026</w:t>
        <w:br w:type="textWrapping"/>
        <w:t xml:space="preserve"> Village Business Ecolys – Avenue d’Ecolys 2 – 5020 Namur</w:t>
        <w:br w:type="textWrapping"/>
      </w:r>
    </w:p>
    <w:p w:rsidR="00000000" w:rsidDel="00000000" w:rsidP="00000000" w:rsidRDefault="00000000" w:rsidRPr="00000000" w14:paraId="00000020">
      <w:pPr>
        <w:numPr>
          <w:ilvl w:val="0"/>
          <w:numId w:val="2"/>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Nice</w:t>
      </w:r>
      <w:r w:rsidDel="00000000" w:rsidR="00000000" w:rsidRPr="00000000">
        <w:rPr>
          <w:rFonts w:ascii="Jost" w:cs="Jost" w:eastAsia="Jost" w:hAnsi="Jost"/>
          <w:rtl w:val="0"/>
        </w:rPr>
        <w:t xml:space="preserve"> – 24 mars 2026</w:t>
        <w:br w:type="textWrapping"/>
        <w:t xml:space="preserve"> Lieu à confirmer (Allianz Riviera ou Casino Terrazur)</w:t>
        <w:br w:type="textWrapping"/>
      </w:r>
    </w:p>
    <w:p w:rsidR="00000000" w:rsidDel="00000000" w:rsidP="00000000" w:rsidRDefault="00000000" w:rsidRPr="00000000" w14:paraId="00000021">
      <w:pPr>
        <w:numPr>
          <w:ilvl w:val="0"/>
          <w:numId w:val="2"/>
        </w:numPr>
        <w:spacing w:after="240" w:before="0" w:beforeAutospacing="0" w:lineRule="auto"/>
        <w:ind w:left="720" w:hanging="360"/>
      </w:pPr>
      <w:r w:rsidDel="00000000" w:rsidR="00000000" w:rsidRPr="00000000">
        <w:rPr>
          <w:rFonts w:ascii="Jost" w:cs="Jost" w:eastAsia="Jost" w:hAnsi="Jost"/>
          <w:b w:val="1"/>
          <w:bCs w:val="1"/>
          <w:rtl w:val="0"/>
        </w:rPr>
        <w:t xml:space="preserve">Lausanne (Suisse)</w:t>
      </w:r>
      <w:r w:rsidDel="00000000" w:rsidR="00000000" w:rsidRPr="00000000">
        <w:rPr>
          <w:rFonts w:ascii="Jost" w:cs="Jost" w:eastAsia="Jost" w:hAnsi="Jost"/>
          <w:rtl w:val="0"/>
        </w:rPr>
        <w:t xml:space="preserve"> – 31 mars 2026</w:t>
        <w:br w:type="textWrapping"/>
        <w:t xml:space="preserve"> Stade de la Tuilière – Route de Romanel 10 – 1018 Lausanne</w:t>
        <w:br w:type="textWrapping"/>
      </w:r>
    </w:p>
    <w:p w:rsidR="00000000" w:rsidDel="00000000" w:rsidP="00000000" w:rsidRDefault="00000000" w:rsidRPr="00000000" w14:paraId="00000022">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Toutes les journées se tiennent de 9 h 30 à 16 h 30. L’accès est gratuit sur inscription, via un badge visiteur à réserver en ligne, ville par ville.</w:t>
      </w:r>
      <w:hyperlink r:id="rId12">
        <w:r w:rsidDel="00000000" w:rsidR="00000000" w:rsidRPr="00000000">
          <w:rPr>
            <w:rFonts w:ascii="Jost" w:cs="Jost" w:eastAsia="Jost" w:hAnsi="Jost"/>
            <w:rtl w:val="0"/>
          </w:rPr>
          <w:t xml:space="preserve"> </w:t>
        </w:r>
      </w:hyperlink>
      <w:r w:rsidDel="00000000" w:rsidR="00000000" w:rsidRPr="00000000">
        <w:rPr>
          <w:rtl w:val="0"/>
        </w:rPr>
      </w:r>
    </w:p>
    <w:p w:rsidR="00000000" w:rsidDel="00000000" w:rsidP="00000000" w:rsidRDefault="00000000" w:rsidRPr="00000000" w14:paraId="00000023">
      <w:pPr>
        <w:pStyle w:val="Heading2"/>
        <w:keepNext w:val="0"/>
        <w:keepLines w:val="0"/>
        <w:spacing w:before="280" w:lineRule="auto"/>
        <w:rPr>
          <w:rFonts w:ascii="Jost" w:cs="Jost" w:eastAsia="Jost" w:hAnsi="Jost"/>
          <w:b w:val="1"/>
          <w:bCs w:val="1"/>
        </w:rPr>
      </w:pPr>
      <w:bookmarkStart w:colFirst="0" w:colLast="0" w:name="_v9pa455xez0e" w:id="4"/>
      <w:bookmarkEnd w:id="4"/>
      <w:r w:rsidDel="00000000" w:rsidR="00000000" w:rsidRPr="00000000">
        <w:rPr>
          <w:rFonts w:ascii="Jost" w:cs="Jost" w:eastAsia="Jost" w:hAnsi="Jost"/>
          <w:b w:val="1"/>
          <w:bCs w:val="1"/>
          <w:rtl w:val="0"/>
        </w:rPr>
        <w:t xml:space="preserve">Infos pratiques</w:t>
      </w:r>
    </w:p>
    <w:p w:rsidR="00000000" w:rsidDel="00000000" w:rsidP="00000000" w:rsidRDefault="00000000" w:rsidRPr="00000000" w14:paraId="00000024">
      <w:pPr>
        <w:numPr>
          <w:ilvl w:val="0"/>
          <w:numId w:val="3"/>
        </w:numPr>
        <w:spacing w:after="0" w:afterAutospacing="0" w:before="240" w:lineRule="auto"/>
        <w:ind w:left="720" w:hanging="360"/>
      </w:pPr>
      <w:r w:rsidDel="00000000" w:rsidR="00000000" w:rsidRPr="00000000">
        <w:rPr>
          <w:rFonts w:ascii="Jost" w:cs="Jost" w:eastAsia="Jost" w:hAnsi="Jost"/>
          <w:b w:val="1"/>
          <w:bCs w:val="1"/>
          <w:rtl w:val="0"/>
        </w:rPr>
        <w:t xml:space="preserve">Public concerné</w:t>
      </w:r>
      <w:r w:rsidDel="00000000" w:rsidR="00000000" w:rsidRPr="00000000">
        <w:rPr>
          <w:rFonts w:ascii="Jost" w:cs="Jost" w:eastAsia="Jost" w:hAnsi="Jost"/>
          <w:rtl w:val="0"/>
        </w:rPr>
        <w:t xml:space="preserve"> : agences de communication, enseignes de distribution, revendeurs objet/textile publicitaires, spécialistes de la personnalisation, marques, services marketing et communication.</w:t>
      </w:r>
      <w:hyperlink r:id="rId13">
        <w:r w:rsidDel="00000000" w:rsidR="00000000" w:rsidRPr="00000000">
          <w:rPr>
            <w:rFonts w:ascii="Jost" w:cs="Jost" w:eastAsia="Jost" w:hAnsi="Jost"/>
            <w:color w:val="1155cc"/>
            <w:u w:val="single"/>
            <w:rtl w:val="0"/>
          </w:rPr>
          <w:br w:type="textWrapping"/>
        </w:r>
      </w:hyperlink>
      <w:r w:rsidDel="00000000" w:rsidR="00000000" w:rsidRPr="00000000">
        <w:rPr>
          <w:rtl w:val="0"/>
        </w:rPr>
      </w:r>
    </w:p>
    <w:p w:rsidR="00000000" w:rsidDel="00000000" w:rsidP="00000000" w:rsidRDefault="00000000" w:rsidRPr="00000000" w14:paraId="00000025">
      <w:pPr>
        <w:numPr>
          <w:ilvl w:val="0"/>
          <w:numId w:val="3"/>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Accès</w:t>
      </w:r>
      <w:r w:rsidDel="00000000" w:rsidR="00000000" w:rsidRPr="00000000">
        <w:rPr>
          <w:rFonts w:ascii="Jost" w:cs="Jost" w:eastAsia="Jost" w:hAnsi="Jost"/>
          <w:rtl w:val="0"/>
        </w:rPr>
        <w:t xml:space="preserve"> : entrée gratuite sur présentation d’un badge visiteur</w:t>
        <w:br w:type="textWrapping"/>
      </w:r>
    </w:p>
    <w:p w:rsidR="00000000" w:rsidDel="00000000" w:rsidP="00000000" w:rsidRDefault="00000000" w:rsidRPr="00000000" w14:paraId="00000026">
      <w:pPr>
        <w:numPr>
          <w:ilvl w:val="0"/>
          <w:numId w:val="3"/>
        </w:numPr>
        <w:spacing w:after="0" w:afterAutospacing="0" w:before="0" w:beforeAutospacing="0" w:lineRule="auto"/>
        <w:ind w:left="720" w:hanging="360"/>
      </w:pPr>
      <w:r w:rsidDel="00000000" w:rsidR="00000000" w:rsidRPr="00000000">
        <w:rPr>
          <w:rFonts w:ascii="Jost" w:cs="Jost" w:eastAsia="Jost" w:hAnsi="Jost"/>
          <w:b w:val="1"/>
          <w:bCs w:val="1"/>
          <w:rtl w:val="0"/>
        </w:rPr>
        <w:t xml:space="preserve">Inscription visiteurs</w:t>
      </w:r>
      <w:r w:rsidDel="00000000" w:rsidR="00000000" w:rsidRPr="00000000">
        <w:rPr>
          <w:rFonts w:ascii="Jost" w:cs="Jost" w:eastAsia="Jost" w:hAnsi="Jost"/>
          <w:rtl w:val="0"/>
        </w:rPr>
        <w:t xml:space="preserve"> : agenda complet et badges par ville sur</w:t>
        <w:br w:type="textWrapping"/>
        <w:t xml:space="preserve"> </w:t>
      </w:r>
      <w:hyperlink r:id="rId14">
        <w:r w:rsidDel="00000000" w:rsidR="00000000" w:rsidRPr="00000000">
          <w:rPr>
            <w:rFonts w:ascii="Jost" w:cs="Jost" w:eastAsia="Jost" w:hAnsi="Jost"/>
            <w:color w:val="1155cc"/>
            <w:u w:val="single"/>
            <w:rtl w:val="0"/>
          </w:rPr>
          <w:br w:type="textWrapping"/>
        </w:r>
      </w:hyperlink>
      <w:r w:rsidDel="00000000" w:rsidR="00000000" w:rsidRPr="00000000">
        <w:rPr>
          <w:rtl w:val="0"/>
        </w:rPr>
      </w:r>
    </w:p>
    <w:p w:rsidR="00000000" w:rsidDel="00000000" w:rsidP="00000000" w:rsidRDefault="00000000" w:rsidRPr="00000000" w14:paraId="00000027">
      <w:pPr>
        <w:numPr>
          <w:ilvl w:val="0"/>
          <w:numId w:val="3"/>
        </w:numPr>
        <w:spacing w:after="240" w:before="0" w:beforeAutospacing="0" w:lineRule="auto"/>
        <w:ind w:left="720" w:hanging="360"/>
      </w:pPr>
      <w:r w:rsidDel="00000000" w:rsidR="00000000" w:rsidRPr="00000000">
        <w:rPr>
          <w:rFonts w:ascii="Jost" w:cs="Jost" w:eastAsia="Jost" w:hAnsi="Jost"/>
          <w:b w:val="1"/>
          <w:bCs w:val="1"/>
          <w:rtl w:val="0"/>
        </w:rPr>
        <w:t xml:space="preserve">Exposer sur les Journées OTP</w:t>
      </w:r>
      <w:r w:rsidDel="00000000" w:rsidR="00000000" w:rsidRPr="00000000">
        <w:rPr>
          <w:rFonts w:ascii="Jost" w:cs="Jost" w:eastAsia="Jost" w:hAnsi="Jost"/>
          <w:rtl w:val="0"/>
        </w:rPr>
        <w:t xml:space="preserve"> : informations et demande de participation sur</w:t>
        <w:br w:type="textWrapping"/>
      </w:r>
      <w:hyperlink r:id="rId15">
        <w:r w:rsidDel="00000000" w:rsidR="00000000" w:rsidRPr="00000000">
          <w:rPr>
            <w:rFonts w:ascii="Jost" w:cs="Jost" w:eastAsia="Jost" w:hAnsi="Jost"/>
            <w:color w:val="1155cc"/>
            <w:u w:val="single"/>
            <w:rtl w:val="0"/>
          </w:rPr>
          <w:t xml:space="preserve">Rubrique Exposer</w:t>
        </w:r>
      </w:hyperlink>
      <w:r w:rsidDel="00000000" w:rsidR="00000000" w:rsidRPr="00000000">
        <w:rPr>
          <w:rFonts w:ascii="Jost" w:cs="Jost" w:eastAsia="Jost" w:hAnsi="Jost"/>
          <w:rtl w:val="0"/>
        </w:rPr>
        <w:t xml:space="preserve"> </w:t>
      </w:r>
      <w:hyperlink r:id="rId16">
        <w:r w:rsidDel="00000000" w:rsidR="00000000" w:rsidRPr="00000000">
          <w:rPr>
            <w:rFonts w:ascii="Jost" w:cs="Jost" w:eastAsia="Jost" w:hAnsi="Jost"/>
            <w:color w:val="1155cc"/>
            <w:u w:val="single"/>
            <w:rtl w:val="0"/>
          </w:rPr>
          <w:br w:type="textWrapping"/>
        </w:r>
      </w:hyperlink>
      <w:r w:rsidDel="00000000" w:rsidR="00000000" w:rsidRPr="00000000">
        <w:rPr>
          <w:rtl w:val="0"/>
        </w:rPr>
      </w:r>
    </w:p>
    <w:p w:rsidR="00000000" w:rsidDel="00000000" w:rsidP="00000000" w:rsidRDefault="00000000" w:rsidRPr="00000000" w14:paraId="00000028">
      <w:pPr>
        <w:pStyle w:val="Heading2"/>
        <w:keepNext w:val="0"/>
        <w:keepLines w:val="0"/>
        <w:spacing w:before="280" w:lineRule="auto"/>
        <w:rPr>
          <w:rFonts w:ascii="Jost" w:cs="Jost" w:eastAsia="Jost" w:hAnsi="Jost"/>
          <w:b w:val="1"/>
          <w:bCs w:val="1"/>
        </w:rPr>
      </w:pPr>
      <w:bookmarkStart w:colFirst="0" w:colLast="0" w:name="_o9r90ovu6t4w" w:id="5"/>
      <w:bookmarkEnd w:id="5"/>
      <w:r w:rsidDel="00000000" w:rsidR="00000000" w:rsidRPr="00000000">
        <w:rPr>
          <w:rFonts w:ascii="Jost" w:cs="Jost" w:eastAsia="Jost" w:hAnsi="Jost"/>
          <w:b w:val="1"/>
          <w:bCs w:val="1"/>
          <w:rtl w:val="0"/>
        </w:rPr>
        <w:t xml:space="preserve">À propos des Journées OTP</w:t>
      </w:r>
    </w:p>
    <w:p w:rsidR="00000000" w:rsidDel="00000000" w:rsidP="00000000" w:rsidRDefault="00000000" w:rsidRPr="00000000" w14:paraId="00000029">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Les Journées OTP sont des journées régionales dédiées à l’objet, au textile et au print promotionnels. Organisées par EVENT 1.10, membre de la Fédération Française des Professionnels de la Communication par l’Objet (2FPCO), elles rassemblent chaque année des exposants et visiteurs dans plus de 16 villes en France, en Belgique et en Suisse. Leur vocation : connecter, sur les territoires, les innovations de la filière et les besoins concrets des acteurs du marché.</w:t>
      </w:r>
      <w:r w:rsidDel="00000000" w:rsidR="00000000" w:rsidRPr="00000000">
        <w:rPr>
          <w:rtl w:val="0"/>
        </w:rPr>
      </w:r>
    </w:p>
    <w:p w:rsidR="00000000" w:rsidDel="00000000" w:rsidP="00000000" w:rsidRDefault="00000000" w:rsidRPr="00000000" w14:paraId="0000002A">
      <w:pPr>
        <w:pStyle w:val="Heading3"/>
        <w:keepNext w:val="0"/>
        <w:keepLines w:val="0"/>
        <w:spacing w:before="280" w:lineRule="auto"/>
        <w:rPr>
          <w:rFonts w:ascii="Jost" w:cs="Jost" w:eastAsia="Jost" w:hAnsi="Jost"/>
          <w:b w:val="1"/>
          <w:bCs w:val="1"/>
          <w:color w:val="000000"/>
          <w:sz w:val="26"/>
          <w:szCs w:val="26"/>
        </w:rPr>
      </w:pPr>
      <w:bookmarkStart w:colFirst="0" w:colLast="0" w:name="_jghvzyc7q0xs" w:id="6"/>
      <w:bookmarkEnd w:id="6"/>
      <w:r w:rsidDel="00000000" w:rsidR="00000000" w:rsidRPr="00000000">
        <w:rPr>
          <w:rFonts w:ascii="Jost" w:cs="Jost" w:eastAsia="Jost" w:hAnsi="Jost"/>
          <w:b w:val="1"/>
          <w:bCs w:val="1"/>
          <w:color w:val="000000"/>
          <w:sz w:val="26"/>
          <w:szCs w:val="26"/>
          <w:rtl w:val="0"/>
        </w:rPr>
        <w:t xml:space="preserve">Contact presse</w:t>
      </w:r>
    </w:p>
    <w:p w:rsidR="00000000" w:rsidDel="00000000" w:rsidP="00000000" w:rsidRDefault="00000000" w:rsidRPr="00000000" w14:paraId="0000002B">
      <w:pPr>
        <w:spacing w:after="240" w:before="240" w:lineRule="auto"/>
        <w:rPr>
          <w:rFonts w:ascii="Jost" w:cs="Jost" w:eastAsia="Jost" w:hAnsi="Jost"/>
          <w:color w:val="1155cc"/>
          <w:u w:val="single"/>
        </w:rPr>
      </w:pPr>
      <w:r w:rsidDel="00000000" w:rsidR="00000000" w:rsidRPr="00000000">
        <w:rPr>
          <w:rFonts w:ascii="Jost" w:cs="Jost" w:eastAsia="Jost" w:hAnsi="Jost"/>
          <w:rtl w:val="0"/>
        </w:rPr>
        <w:t xml:space="preserve">EVENT 1.10 – Organisation des Journées OTP</w:t>
        <w:br w:type="textWrapping"/>
        <w:t xml:space="preserve"> 7, rue Jacques Prévert – 57580 Rémilly</w:t>
      </w:r>
      <w:hyperlink r:id="rId17">
        <w:r w:rsidDel="00000000" w:rsidR="00000000" w:rsidRPr="00000000">
          <w:rPr>
            <w:rFonts w:ascii="Jost" w:cs="Jost" w:eastAsia="Jost" w:hAnsi="Jost"/>
            <w:color w:val="1155cc"/>
            <w:u w:val="single"/>
            <w:rtl w:val="0"/>
          </w:rPr>
          <w:br w:type="textWrapping"/>
        </w:r>
      </w:hyperlink>
      <w:r w:rsidDel="00000000" w:rsidR="00000000" w:rsidRPr="00000000">
        <w:rPr>
          <w:rFonts w:ascii="Jost" w:cs="Jost" w:eastAsia="Jost" w:hAnsi="Jost"/>
          <w:rtl w:val="0"/>
        </w:rPr>
        <w:t xml:space="preserve"> Tél. : 03 87 52 04 87 / 06 26 36 98 67</w:t>
        <w:br w:type="textWrapping"/>
        <w:t xml:space="preserve"> Mail : via le formulaire « Nous écrire » sur le site</w:t>
      </w:r>
      <w:hyperlink r:id="rId18">
        <w:r w:rsidDel="00000000" w:rsidR="00000000" w:rsidRPr="00000000">
          <w:rPr>
            <w:rFonts w:ascii="Jost" w:cs="Jost" w:eastAsia="Jost" w:hAnsi="Jost"/>
            <w:rtl w:val="0"/>
          </w:rPr>
          <w:t xml:space="preserve"> </w:t>
        </w:r>
      </w:hyperlink>
      <w:hyperlink r:id="rId19">
        <w:r w:rsidDel="00000000" w:rsidR="00000000" w:rsidRPr="00000000">
          <w:rPr>
            <w:rFonts w:ascii="Jost" w:cs="Jost" w:eastAsia="Jost" w:hAnsi="Jost"/>
            <w:color w:val="1155cc"/>
            <w:u w:val="single"/>
            <w:rtl w:val="0"/>
          </w:rPr>
          <w:t xml:space="preserve">www.eventsotp.com</w:t>
        </w:r>
      </w:hyperlink>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eventsotp.com/agenda/" TargetMode="External"/><Relationship Id="rId10" Type="http://schemas.openxmlformats.org/officeDocument/2006/relationships/hyperlink" Target="https://www.eventsotp.com/le-salon-itinerant-un-format-qui-seduit-dans-un-contexte-de-sobriete/" TargetMode="External"/><Relationship Id="rId13" Type="http://schemas.openxmlformats.org/officeDocument/2006/relationships/hyperlink" Target="https://www.eventsotp.com/" TargetMode="External"/><Relationship Id="rId12" Type="http://schemas.openxmlformats.org/officeDocument/2006/relationships/hyperlink" Target="https://www.eventsotp.com/agend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ventsotp.com/" TargetMode="External"/><Relationship Id="rId15" Type="http://schemas.openxmlformats.org/officeDocument/2006/relationships/hyperlink" Target="https://www.eventsotp.com/exposer/" TargetMode="External"/><Relationship Id="rId14" Type="http://schemas.openxmlformats.org/officeDocument/2006/relationships/hyperlink" Target="https://www.eventsotp.com/agenda/?utm_source=chatgpt.com" TargetMode="External"/><Relationship Id="rId17" Type="http://schemas.openxmlformats.org/officeDocument/2006/relationships/hyperlink" Target="https://www.eventsotp.com/agenda/" TargetMode="External"/><Relationship Id="rId16" Type="http://schemas.openxmlformats.org/officeDocument/2006/relationships/hyperlink" Target="https://www.eventsotp.com/" TargetMode="External"/><Relationship Id="rId5" Type="http://schemas.openxmlformats.org/officeDocument/2006/relationships/styles" Target="styles.xml"/><Relationship Id="rId19" Type="http://schemas.openxmlformats.org/officeDocument/2006/relationships/hyperlink" Target="http://www.eventsotp.com" TargetMode="External"/><Relationship Id="rId6" Type="http://schemas.openxmlformats.org/officeDocument/2006/relationships/image" Target="media/image1.png"/><Relationship Id="rId18" Type="http://schemas.openxmlformats.org/officeDocument/2006/relationships/hyperlink" Target="http://www.eventsotp.com" TargetMode="External"/><Relationship Id="rId7" Type="http://schemas.openxmlformats.org/officeDocument/2006/relationships/hyperlink" Target="https://www.eventsotp.com/" TargetMode="External"/><Relationship Id="rId8" Type="http://schemas.openxmlformats.org/officeDocument/2006/relationships/hyperlink" Target="https://www.eventsotp.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